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B88C" w14:textId="4492BDB5" w:rsidR="00532169" w:rsidRPr="00532169" w:rsidRDefault="00532169">
      <w:pPr>
        <w:rPr>
          <w:rFonts w:cs="Arial"/>
          <w:b/>
          <w:sz w:val="22"/>
          <w:szCs w:val="22"/>
        </w:rPr>
      </w:pPr>
      <w:bookmarkStart w:id="0" w:name="_GoBack"/>
      <w:r w:rsidRPr="00532169">
        <w:rPr>
          <w:rFonts w:cs="Arial"/>
          <w:b/>
          <w:sz w:val="22"/>
          <w:szCs w:val="22"/>
        </w:rPr>
        <w:t>Albin Pawłowski</w:t>
      </w:r>
    </w:p>
    <w:bookmarkEnd w:id="0"/>
    <w:p w14:paraId="248F5581" w14:textId="37BAEA4D" w:rsidR="005E23B7" w:rsidRPr="004D09FF" w:rsidRDefault="005E23B7">
      <w:pPr>
        <w:rPr>
          <w:rFonts w:cs="Arial"/>
          <w:b/>
        </w:rPr>
      </w:pPr>
      <w:r w:rsidRPr="005D7D01">
        <w:rPr>
          <w:rFonts w:cs="Arial"/>
          <w:b/>
        </w:rPr>
        <w:t>Opis Założeń Informatycznych Tabeli – Plan Spłaty</w:t>
      </w:r>
    </w:p>
    <w:p w14:paraId="066C2E90" w14:textId="77777777" w:rsidR="00984EA4" w:rsidRDefault="00984EA4">
      <w:pPr>
        <w:rPr>
          <w:rFonts w:cs="Arial"/>
        </w:rPr>
      </w:pPr>
    </w:p>
    <w:p w14:paraId="468DD162" w14:textId="219AC10F" w:rsidR="00984EA4" w:rsidRPr="00984EA4" w:rsidRDefault="00984EA4" w:rsidP="00984E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 xml:space="preserve">Do Tabeli </w:t>
      </w:r>
      <w:r w:rsidRPr="00984EA4">
        <w:rPr>
          <w:rFonts w:eastAsia="Times New Roman" w:cs="Times New Roman"/>
          <w:bCs/>
          <w:sz w:val="18"/>
          <w:szCs w:val="18"/>
          <w:lang w:eastAsia="pl-PL"/>
        </w:rPr>
        <w:t xml:space="preserve">należy wprowadzić </w:t>
      </w:r>
      <w:r>
        <w:rPr>
          <w:rFonts w:eastAsia="Times New Roman" w:cs="Times New Roman"/>
          <w:bCs/>
          <w:sz w:val="18"/>
          <w:szCs w:val="18"/>
          <w:lang w:eastAsia="pl-PL"/>
        </w:rPr>
        <w:t>następujące dane:</w:t>
      </w:r>
    </w:p>
    <w:p w14:paraId="49A68520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nazwy wierzycieli i kwoty, które pozostały do zapłaty po wykonaniu planów podziału – w komórkach od B8 do B17 i C8 do C17,</w:t>
      </w:r>
    </w:p>
    <w:p w14:paraId="144E0561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wysokość kosztów i zobowiązań masy niepokrytych w toku postępowania – w komórce C20,</w:t>
      </w:r>
    </w:p>
    <w:p w14:paraId="10310B2B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przyjętą wysokość jednej raty (miesięcznej płatności) – w komórce D3,</w:t>
      </w:r>
    </w:p>
    <w:p w14:paraId="44863B8D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liczbę rat – w komórce D4,</w:t>
      </w:r>
    </w:p>
    <w:p w14:paraId="6CA75C46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maksymalną wysokość wierzytelności spłacanych jednorazowo – w komórce F3,</w:t>
      </w:r>
    </w:p>
    <w:p w14:paraId="6B8BD147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kwotę, która wpłynęła do masy po wykonaniu planu podziału – w komórce I3.</w:t>
      </w:r>
    </w:p>
    <w:p w14:paraId="6DE887B4" w14:textId="77777777" w:rsidR="00984EA4" w:rsidRPr="00984EA4" w:rsidRDefault="00984EA4" w:rsidP="00984E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984EA4">
        <w:rPr>
          <w:rFonts w:eastAsia="Times New Roman" w:cs="Times New Roman"/>
          <w:bCs/>
          <w:sz w:val="18"/>
          <w:szCs w:val="18"/>
          <w:lang w:eastAsia="pl-PL"/>
        </w:rPr>
        <w:t>Pozostałe wartości, widoczne w wypełnionych kolorami komórkach głównej tabeli oraz w tabelkach poniżej niej, generowane są automatycznie przez Excela:</w:t>
      </w:r>
    </w:p>
    <w:p w14:paraId="0CAAE86C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tabelka zawierająca wysokość pierwszej raty – w tym przypadku jest to rata kosztów i zobowiązań masy upadłości niepokrytych w toku postępowania i kwoty pozostałej do spłaty w kolejnej racie – zawarta w wierszach od 24 do 27,</w:t>
      </w:r>
    </w:p>
    <w:p w14:paraId="13A33D98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tabelka zawierająca wysokość poszczególnych płatności w ramach drugiej raty – zawarta w komórkach od B30 do C42,</w:t>
      </w:r>
    </w:p>
    <w:p w14:paraId="787EB932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tabelka zawierająca wysokość poszczególnych płatności w ramach kolejnych rat – zawarta w komórkach od F30 do J42,</w:t>
      </w:r>
    </w:p>
    <w:p w14:paraId="3093B038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 xml:space="preserve">tabelka „TEST KOSZTÓW”, w której sygnalizowane jest, czy przyjęta kombinacja wysokości pojedynczej raty i liczby rat pozwala na spłacenie całości kosztów i zobowiązań masy upadłości niepokrytych w toku postępowania – zawarta w komórkach od B44 do C55.   </w:t>
      </w:r>
    </w:p>
    <w:p w14:paraId="2CDC3454" w14:textId="77777777" w:rsidR="00984EA4" w:rsidRPr="00984EA4" w:rsidRDefault="00984EA4" w:rsidP="00984E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984EA4">
        <w:rPr>
          <w:rFonts w:eastAsia="Times New Roman" w:cs="Times New Roman"/>
          <w:bCs/>
          <w:sz w:val="18"/>
          <w:szCs w:val="18"/>
          <w:lang w:eastAsia="pl-PL"/>
        </w:rPr>
        <w:t>Arkusz stworzony został przy zastosowaniu możliwie prostych formuł, wykorzystujących działania matematyczne i kilka podstawowych funkcji Excela:</w:t>
      </w:r>
    </w:p>
    <w:p w14:paraId="16D04825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SUMA – zwracająca sumę liczb zawartych w określonym zakresie komórek,</w:t>
      </w:r>
    </w:p>
    <w:p w14:paraId="4F6C6DCF" w14:textId="77777777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JEŻELI – wykonująca określone działanie, jeśli jakaś wartość jest prawdziwa i inne działanie, jeśli jest nieprawdziwa,</w:t>
      </w:r>
    </w:p>
    <w:p w14:paraId="7F42F3BF" w14:textId="13A43E9A" w:rsidR="00984EA4" w:rsidRPr="00BA15B4" w:rsidRDefault="00984EA4" w:rsidP="00984EA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eastAsia="Times New Roman" w:cs="Times New Roman"/>
          <w:bCs/>
          <w:sz w:val="16"/>
          <w:szCs w:val="18"/>
          <w:lang w:eastAsia="pl-PL"/>
        </w:rPr>
      </w:pPr>
      <w:r w:rsidRPr="00BA15B4">
        <w:rPr>
          <w:rFonts w:eastAsia="Times New Roman" w:cs="Times New Roman"/>
          <w:bCs/>
          <w:sz w:val="16"/>
          <w:szCs w:val="18"/>
          <w:lang w:eastAsia="pl-PL"/>
        </w:rPr>
        <w:t>ZAOKR – zwracająca liczbę zaokrągloną do określonej liczby miejsc po przecinku – w przykładzie do 2, czyli do pełnych groszy.</w:t>
      </w:r>
    </w:p>
    <w:p w14:paraId="3AF6B329" w14:textId="39B828F8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„Wysokość jednej raty dla wierzyciela” arkusz oblicza jaka powinna być, w zaokrągleniu do pełnych groszy, wysokość jednej, miesięcznej raty dla wierzyciela, proporcjonalnie do sumy wszystkich wierzytelności. Formuła (dla pierwszej komórki): =ZAOKR((($D$3-$E$20)*C8/$C$18);2)</w:t>
      </w:r>
    </w:p>
    <w:p w14:paraId="2543FD32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 xml:space="preserve">W kolumnie opisanej „Procent zaspokojenia wierzytelności jedną ratą po zaokrągleniu” arkusz oblicza w jakim stopniu jedna rata, obliczona zgodnie z powyższym algorytmem, zaspokaja wysokość wierzytelności danego wierzyciela, jeżeli komórka z zakresu C8 doC17 nie jest pusta (może być mniej wierzycieli, niż w przykładzie). Formuła: =JEŻELI(C8=0;"-";$E8/$C8) </w:t>
      </w:r>
    </w:p>
    <w:p w14:paraId="3C551DB6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„Wartość wierzytelności, która zostanie spłacona w wyniku wykonania planu spłaty” arkusz oblicza ile w sumie dany wierzyciel mógłby otrzymać, gdyby wszystkie określone raty (w przykładzie 21) były przeznaczone na spłaty wierzycieli. Jest to potrzebne do dalszych obliczeń, w przykładzie część rat przeznaczona jest na spłaty kosztów i zobowiązań masy niepokrytych w toku postępowania. Formuła: =E8*$D$4</w:t>
      </w:r>
    </w:p>
    <w:p w14:paraId="2861B1F3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„Całkowity procent zaspokojenia wierzytelności w wyniku wykonania planu spłaty” arkusz oblicza w jakim stopniu dany wierzyciel byłby zaspokojony, gdyby wszystkie raty zawierały wyłącznie spłaty wierzycieli. Formuła: =JEŻELI(C8=0;"-";$F8/$C8)</w:t>
      </w:r>
    </w:p>
    <w:p w14:paraId="46F48128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„rata” arkusz bada, czy obliczona wartość z zakresu F8 do F17 jest mniejsza lub równa od ustalonej w komórce F3 maksymalnej wartości wierzytelności spłacanych jednorazowo. Jeżeli jest, formuła zwraca odpowiednią wartość z zakresu F8 do F17, jeżeli nie, formuła zwraca „0”. Formuła: =JEŻELI(F8&lt;=$F$3;F8;0)</w:t>
      </w:r>
    </w:p>
    <w:p w14:paraId="2D0BB91E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 xml:space="preserve">W kolumnie opisanej „2” i poniżej „rata” arkusz oblicza wysokość raty zawierającej końcową, pozostałą do spłaty wartość kosztów i zobowiązań masy niepokrytych w toku postępowania, wartość wierzytelności spłacanych jednorazowo i wartość pozostałych, proporcjonalnych spłat na rzecz wierzycieli, z uwzględnieniem kwoty, która </w:t>
      </w:r>
      <w:r w:rsidRPr="005D7D01">
        <w:rPr>
          <w:rFonts w:eastAsia="Times New Roman" w:cs="Times New Roman"/>
          <w:bCs/>
          <w:sz w:val="18"/>
          <w:szCs w:val="18"/>
          <w:lang w:eastAsia="pl-PL"/>
        </w:rPr>
        <w:lastRenderedPageBreak/>
        <w:t>wpłynęła do masy po wykonaniu planów podziału oraz z uwzględnieniem tego, żeby upadły zapłacił nie więcej niż ustaloną wysokość jednej raty ze swoich środków. Jest to najbardziej skomplikowana formuła w arkuszu: =ZAOKR(JEŻELI(H8=0;($D$3+$I$3-$H$20-$H$18)*J8/$J$18;F8);2)</w:t>
      </w:r>
    </w:p>
    <w:p w14:paraId="35C988B8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„Wierzyciele spłacani równomiernie” arkusz sprawdza, czy dana wierzytelność nie ma być spłacona jednorazowo i jeżeli nie zwraca wartość wierzytelności, która ma być spłacana proporcjonalnie. Formuła: =JEŻELI(H8&gt;0;0;C8)</w:t>
      </w:r>
    </w:p>
    <w:p w14:paraId="0F8EC600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kolumnie opisanej „Pozostałe raty” arkusz oblicza wysokość kolejnych płatności na rzecz wierzycieli, po spłaceniu kosztów i zobowiązań masy niepokrytych w toku postępowania oraz wierzytelności spłacanych jednorazowo. Formuła: =ZAOKR(JEŻELI(J8=0;0;($D$3-$K$20)*J8/$J$18);2)</w:t>
      </w:r>
    </w:p>
    <w:p w14:paraId="734EA897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komórce D25 arkusz oblicza ile potrzeba pełnych rat, żeby spłacić koszty i zobowiązania masy niepokryte w toku postępowania – formuła: =ZAOKR.DÓŁ(C20/$D$3;0) – a w komórce D26, jaka kwota jeszcze pozostanie do spłaty (w niepełnej racie) – formuła: =C20-D3*C25</w:t>
      </w:r>
    </w:p>
    <w:p w14:paraId="2BA6AAB5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Wartości w komórkach z zakresu C31 do C41 oraz J31 do J41 pobierane są z odpowiednich komórek, w których obliczane są raty, czyli odpowiednio I8 do I17 oraz K8 do K17.</w:t>
      </w:r>
    </w:p>
    <w:p w14:paraId="33EFB35A" w14:textId="77777777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komórce C45 arkusz sprawdza, czy przy danej kombinacji wysokości i liczby rat możliwe jest spłacenie w całości kosztów i zobowiązań masy niepokrytych w toku postępowania. Jeżeli nie, arkusz zwróci ostrzeżenie „Uwaga nie starczy na koszty”, jeżeli tak, arkusz zwróci zapłaconą wartość kosztów i zobowiązań masy niepokrytych w toku postępowania. Formuła: =JEŻELI(D3*D4&lt;C20;"Uwaga nie wystarczy na koszty";D25*C25+C41)</w:t>
      </w:r>
    </w:p>
    <w:p w14:paraId="7D6F8116" w14:textId="23F86EC1" w:rsidR="005D7D01" w:rsidRPr="005D7D01" w:rsidRDefault="005D7D01" w:rsidP="005D7D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5D7D01">
        <w:rPr>
          <w:rFonts w:eastAsia="Times New Roman" w:cs="Times New Roman"/>
          <w:bCs/>
          <w:sz w:val="18"/>
          <w:szCs w:val="18"/>
          <w:lang w:eastAsia="pl-PL"/>
        </w:rPr>
        <w:t>W komórce C44 arkusz sprawdza, czy koszty i zobowiązania masy niepokryte w toku postępowania są spłacone w całości albo czy nie są płacone w stopniu niewystarczającym albo przeciwnie</w:t>
      </w:r>
      <w:r w:rsidR="00984EA4">
        <w:rPr>
          <w:rFonts w:eastAsia="Times New Roman" w:cs="Times New Roman"/>
          <w:bCs/>
          <w:sz w:val="18"/>
          <w:szCs w:val="18"/>
          <w:lang w:eastAsia="pl-PL"/>
        </w:rPr>
        <w:t>,</w:t>
      </w:r>
      <w:r w:rsidRPr="005D7D01">
        <w:rPr>
          <w:rFonts w:eastAsia="Times New Roman" w:cs="Times New Roman"/>
          <w:bCs/>
          <w:sz w:val="18"/>
          <w:szCs w:val="18"/>
          <w:lang w:eastAsia="pl-PL"/>
        </w:rPr>
        <w:t xml:space="preserve"> w nadmiarze. Formuła: =JEŻELI(C45=$C$20;"Koszty spłacone w 100%";JEŻELI((C41+K20*(D4-1))&lt;$C$20;"Zbyt niska kwota </w:t>
      </w:r>
      <w:proofErr w:type="spellStart"/>
      <w:r w:rsidRPr="005D7D01">
        <w:rPr>
          <w:rFonts w:eastAsia="Times New Roman" w:cs="Times New Roman"/>
          <w:bCs/>
          <w:sz w:val="18"/>
          <w:szCs w:val="18"/>
          <w:lang w:eastAsia="pl-PL"/>
        </w:rPr>
        <w:t>kosztów";"Za</w:t>
      </w:r>
      <w:proofErr w:type="spellEnd"/>
      <w:r w:rsidRPr="005D7D01">
        <w:rPr>
          <w:rFonts w:eastAsia="Times New Roman" w:cs="Times New Roman"/>
          <w:bCs/>
          <w:sz w:val="18"/>
          <w:szCs w:val="18"/>
          <w:lang w:eastAsia="pl-PL"/>
        </w:rPr>
        <w:t xml:space="preserve"> wysoka kwota kosztów")) </w:t>
      </w:r>
    </w:p>
    <w:p w14:paraId="29D0043E" w14:textId="216A1334" w:rsidR="005E23B7" w:rsidRPr="005D7D01" w:rsidRDefault="005E23B7" w:rsidP="005D7D01"/>
    <w:sectPr w:rsidR="005E23B7" w:rsidRPr="005D7D01" w:rsidSect="00A87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8F9"/>
    <w:multiLevelType w:val="hybridMultilevel"/>
    <w:tmpl w:val="93546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070951"/>
    <w:multiLevelType w:val="hybridMultilevel"/>
    <w:tmpl w:val="328A67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7"/>
    <w:rsid w:val="00214071"/>
    <w:rsid w:val="003E228D"/>
    <w:rsid w:val="003F6ABF"/>
    <w:rsid w:val="004D09FF"/>
    <w:rsid w:val="00532169"/>
    <w:rsid w:val="005D7D01"/>
    <w:rsid w:val="005E23B7"/>
    <w:rsid w:val="00982968"/>
    <w:rsid w:val="00984EA4"/>
    <w:rsid w:val="00A87714"/>
    <w:rsid w:val="00AB0342"/>
    <w:rsid w:val="00BA15B4"/>
    <w:rsid w:val="00BA2949"/>
    <w:rsid w:val="00D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0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5D7D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5D7D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 Pawłowski</dc:creator>
  <cp:lastModifiedBy>anna hrycaj</cp:lastModifiedBy>
  <cp:revision>3</cp:revision>
  <dcterms:created xsi:type="dcterms:W3CDTF">2016-11-13T12:08:00Z</dcterms:created>
  <dcterms:modified xsi:type="dcterms:W3CDTF">2016-11-13T18:05:00Z</dcterms:modified>
</cp:coreProperties>
</file>